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6" w:lineRule="auto" w:before="74"/>
        <w:ind w:left="1791" w:right="1766"/>
      </w:pPr>
      <w:r>
        <w:rPr/>
        <w:t>Виконавчий комітет Мелітопольської міської ради Запорізької області П Е Р Е Л І К</w:t>
      </w:r>
    </w:p>
    <w:p>
      <w:pPr>
        <w:pStyle w:val="BodyText"/>
        <w:spacing w:line="276" w:lineRule="auto"/>
        <w:ind w:left="2515" w:right="2486"/>
      </w:pPr>
      <w:r>
        <w:rPr/>
        <w:t>розпоряджень міського голови з основної</w:t>
      </w:r>
      <w:r>
        <w:rPr>
          <w:spacing w:val="-3"/>
        </w:rPr>
        <w:t> </w:t>
      </w:r>
      <w:r>
        <w:rPr/>
        <w:t>діяльності за період з 01.01.2022 по 31.01.2022</w:t>
      </w:r>
    </w:p>
    <w:p>
      <w:pPr>
        <w:spacing w:line="240" w:lineRule="auto" w:before="6" w:after="0"/>
        <w:rPr>
          <w:b/>
          <w:sz w:val="18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83"/>
        <w:gridCol w:w="702"/>
        <w:gridCol w:w="995"/>
        <w:gridCol w:w="1082"/>
        <w:gridCol w:w="1110"/>
        <w:gridCol w:w="1034"/>
      </w:tblGrid>
      <w:tr>
        <w:trPr>
          <w:trHeight w:val="1190" w:hRule="atLeast"/>
        </w:trPr>
        <w:tc>
          <w:tcPr>
            <w:tcW w:w="346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ind w:left="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64" w:right="48" w:firstLine="24"/>
              <w:jc w:val="left"/>
              <w:rPr>
                <w:b/>
                <w:sz w:val="17"/>
              </w:rPr>
            </w:pPr>
            <w:r>
              <w:rPr>
                <w:b/>
                <w:spacing w:val="-10"/>
                <w:sz w:val="17"/>
              </w:rPr>
              <w:t>№</w:t>
            </w:r>
            <w:r>
              <w:rPr>
                <w:b/>
                <w:sz w:val="17"/>
              </w:rPr>
              <w:t> </w:t>
            </w:r>
            <w:r>
              <w:rPr>
                <w:b/>
                <w:spacing w:val="-5"/>
                <w:sz w:val="17"/>
              </w:rPr>
              <w:t>з/п</w:t>
            </w:r>
          </w:p>
        </w:tc>
        <w:tc>
          <w:tcPr>
            <w:tcW w:w="3583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11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Заголовок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розпорядження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міського</w:t>
            </w:r>
            <w:r>
              <w:rPr>
                <w:b/>
                <w:spacing w:val="-2"/>
                <w:sz w:val="17"/>
              </w:rPr>
              <w:t> голови</w:t>
            </w:r>
          </w:p>
        </w:tc>
        <w:tc>
          <w:tcPr>
            <w:tcW w:w="702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87" w:right="76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Номер</w:t>
            </w:r>
          </w:p>
        </w:tc>
        <w:tc>
          <w:tcPr>
            <w:tcW w:w="99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121" w:right="112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Дата</w:t>
            </w:r>
          </w:p>
        </w:tc>
        <w:tc>
          <w:tcPr>
            <w:tcW w:w="1082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ind w:left="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114" w:firstLine="1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Тип,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z w:val="17"/>
              </w:rPr>
              <w:t>носій </w:t>
            </w:r>
            <w:r>
              <w:rPr>
                <w:b/>
                <w:spacing w:val="-2"/>
                <w:sz w:val="17"/>
              </w:rPr>
              <w:t>інформації</w:t>
            </w:r>
          </w:p>
        </w:tc>
        <w:tc>
          <w:tcPr>
            <w:tcW w:w="1110" w:type="dxa"/>
            <w:shd w:val="clear" w:color="auto" w:fill="F1F1F1"/>
          </w:tcPr>
          <w:p>
            <w:pPr>
              <w:pStyle w:val="TableParagraph"/>
              <w:ind w:left="0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32" w:firstLine="148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Форма зберігання документа</w:t>
            </w:r>
          </w:p>
        </w:tc>
        <w:tc>
          <w:tcPr>
            <w:tcW w:w="1034" w:type="dxa"/>
            <w:shd w:val="clear" w:color="auto" w:fill="F1F1F1"/>
          </w:tcPr>
          <w:p>
            <w:pPr>
              <w:pStyle w:val="TableParagraph"/>
              <w:ind w:left="0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93" w:firstLine="182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Місце зберігання документа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87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складу мобільної групи щодо проведення рейдів із профілактики правопорушень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соціального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захисту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дітей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04.01.2022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30.06.2022</w:t>
            </w:r>
          </w:p>
        </w:tc>
        <w:tc>
          <w:tcPr>
            <w:tcW w:w="702" w:type="dxa"/>
          </w:tcPr>
          <w:p>
            <w:pPr>
              <w:pStyle w:val="TableParagraph"/>
              <w:ind w:left="87" w:right="76"/>
              <w:rPr>
                <w:sz w:val="17"/>
              </w:rPr>
            </w:pPr>
            <w:r>
              <w:rPr>
                <w:spacing w:val="-4"/>
                <w:sz w:val="17"/>
              </w:rPr>
              <w:t>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spacing w:line="183" w:lineRule="exact" w:before="0"/>
              <w:ind w:left="118" w:right="112"/>
              <w:rPr>
                <w:sz w:val="16"/>
              </w:rPr>
            </w:pPr>
            <w:r>
              <w:rPr>
                <w:spacing w:val="-2"/>
                <w:sz w:val="16"/>
              </w:rPr>
              <w:t>04.01.2022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333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затвердження складу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Координаційної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ради представників національно-культурних товариств при виконавчому комітеті Мелітопольської міської ради Запорізької області та втрату чинності розпорядження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міського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голови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29.01.2021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34-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87" w:right="76"/>
              <w:rPr>
                <w:sz w:val="17"/>
              </w:rPr>
            </w:pPr>
            <w:r>
              <w:rPr>
                <w:spacing w:val="-4"/>
                <w:sz w:val="17"/>
              </w:rPr>
              <w:t>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spacing w:line="183" w:lineRule="exact" w:before="0"/>
              <w:ind w:left="118" w:right="112"/>
              <w:rPr>
                <w:sz w:val="16"/>
              </w:rPr>
            </w:pPr>
            <w:r>
              <w:rPr>
                <w:spacing w:val="-2"/>
                <w:sz w:val="16"/>
              </w:rPr>
              <w:t>11.01.2022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проведення загальноміського фестивалю дитячого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читання "Найрозумніший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фантазер"</w:t>
            </w:r>
          </w:p>
        </w:tc>
        <w:tc>
          <w:tcPr>
            <w:tcW w:w="702" w:type="dxa"/>
          </w:tcPr>
          <w:p>
            <w:pPr>
              <w:pStyle w:val="TableParagraph"/>
              <w:ind w:left="87" w:right="76"/>
              <w:rPr>
                <w:sz w:val="17"/>
              </w:rPr>
            </w:pPr>
            <w:r>
              <w:rPr>
                <w:spacing w:val="-4"/>
                <w:sz w:val="17"/>
              </w:rPr>
              <w:t>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spacing w:line="184" w:lineRule="exact" w:before="0"/>
              <w:ind w:left="118" w:right="112"/>
              <w:rPr>
                <w:sz w:val="16"/>
              </w:rPr>
            </w:pPr>
            <w:r>
              <w:rPr>
                <w:spacing w:val="-2"/>
                <w:sz w:val="16"/>
              </w:rPr>
              <w:t>11.01.2022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показників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споживання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енергоносіїв</w:t>
            </w:r>
          </w:p>
        </w:tc>
        <w:tc>
          <w:tcPr>
            <w:tcW w:w="702" w:type="dxa"/>
          </w:tcPr>
          <w:p>
            <w:pPr>
              <w:pStyle w:val="TableParagraph"/>
              <w:ind w:left="87" w:right="76"/>
              <w:rPr>
                <w:sz w:val="17"/>
              </w:rPr>
            </w:pPr>
            <w:r>
              <w:rPr>
                <w:spacing w:val="-4"/>
                <w:sz w:val="17"/>
              </w:rPr>
              <w:t>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spacing w:line="183" w:lineRule="exact" w:before="0"/>
              <w:ind w:left="118" w:right="112"/>
              <w:rPr>
                <w:sz w:val="16"/>
              </w:rPr>
            </w:pPr>
            <w:r>
              <w:rPr>
                <w:spacing w:val="-2"/>
                <w:sz w:val="16"/>
              </w:rPr>
              <w:t>14.01.2022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1334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внесення змін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розпорядження міського голови від 29.01.2018 № 48-р "Про створення міжвідомчої робочої групи з реформування</w:t>
            </w:r>
          </w:p>
          <w:p>
            <w:pPr>
              <w:pStyle w:val="TableParagraph"/>
              <w:spacing w:line="271" w:lineRule="auto" w:before="0"/>
              <w:jc w:val="left"/>
              <w:rPr>
                <w:sz w:val="17"/>
              </w:rPr>
            </w:pPr>
            <w:r>
              <w:rPr>
                <w:sz w:val="17"/>
              </w:rPr>
              <w:t>системи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інституційного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догляду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і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виховання дітей у місті Мелітополі та затвердження її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складу"</w:t>
            </w:r>
          </w:p>
        </w:tc>
        <w:tc>
          <w:tcPr>
            <w:tcW w:w="702" w:type="dxa"/>
          </w:tcPr>
          <w:p>
            <w:pPr>
              <w:pStyle w:val="TableParagraph"/>
              <w:ind w:left="87" w:right="76"/>
              <w:rPr>
                <w:sz w:val="17"/>
              </w:rPr>
            </w:pPr>
            <w:r>
              <w:rPr>
                <w:spacing w:val="-4"/>
                <w:sz w:val="17"/>
              </w:rPr>
              <w:t>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spacing w:line="183" w:lineRule="exact" w:before="0"/>
              <w:ind w:left="118" w:right="112"/>
              <w:rPr>
                <w:sz w:val="16"/>
              </w:rPr>
            </w:pPr>
            <w:r>
              <w:rPr>
                <w:spacing w:val="-2"/>
                <w:sz w:val="16"/>
              </w:rPr>
              <w:t>14.01.2022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87" w:right="67"/>
              <w:rPr>
                <w:sz w:val="17"/>
              </w:rPr>
            </w:pPr>
            <w:r>
              <w:rPr>
                <w:spacing w:val="-4"/>
                <w:sz w:val="17"/>
              </w:rPr>
              <w:t>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spacing w:line="178" w:lineRule="exact" w:before="0"/>
              <w:ind w:left="123" w:right="107"/>
              <w:rPr>
                <w:sz w:val="16"/>
              </w:rPr>
            </w:pPr>
            <w:r>
              <w:rPr>
                <w:spacing w:val="-2"/>
                <w:sz w:val="16"/>
              </w:rPr>
              <w:t>14.01.2022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87" w:right="67"/>
              <w:rPr>
                <w:sz w:val="17"/>
              </w:rPr>
            </w:pPr>
            <w:r>
              <w:rPr>
                <w:spacing w:val="-4"/>
                <w:sz w:val="17"/>
              </w:rPr>
              <w:t>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spacing w:line="178" w:lineRule="exact" w:before="0"/>
              <w:ind w:left="123" w:right="107"/>
              <w:rPr>
                <w:sz w:val="16"/>
              </w:rPr>
            </w:pPr>
            <w:r>
              <w:rPr>
                <w:spacing w:val="-2"/>
                <w:sz w:val="16"/>
              </w:rPr>
              <w:t>14.01.2022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8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Заходів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щодо </w:t>
            </w:r>
            <w:r>
              <w:rPr>
                <w:spacing w:val="-2"/>
                <w:sz w:val="17"/>
              </w:rPr>
              <w:t>легалізації</w:t>
            </w:r>
          </w:p>
          <w:p>
            <w:pPr>
              <w:pStyle w:val="TableParagraph"/>
              <w:spacing w:line="271" w:lineRule="auto" w:before="26"/>
              <w:jc w:val="left"/>
              <w:rPr>
                <w:sz w:val="17"/>
              </w:rPr>
            </w:pPr>
            <w:r>
              <w:rPr>
                <w:sz w:val="17"/>
              </w:rPr>
              <w:t>заробітної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плати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підприємствах,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установах та організаціях міста Мелітополя у 2022 році</w:t>
            </w:r>
          </w:p>
        </w:tc>
        <w:tc>
          <w:tcPr>
            <w:tcW w:w="702" w:type="dxa"/>
          </w:tcPr>
          <w:p>
            <w:pPr>
              <w:pStyle w:val="TableParagraph"/>
              <w:ind w:left="87" w:right="67"/>
              <w:rPr>
                <w:sz w:val="17"/>
              </w:rPr>
            </w:pPr>
            <w:r>
              <w:rPr>
                <w:spacing w:val="-4"/>
                <w:sz w:val="17"/>
              </w:rPr>
              <w:t>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spacing w:line="179" w:lineRule="exact" w:before="0"/>
              <w:ind w:left="123" w:right="107"/>
              <w:rPr>
                <w:sz w:val="16"/>
              </w:rPr>
            </w:pPr>
            <w:r>
              <w:rPr>
                <w:spacing w:val="-2"/>
                <w:sz w:val="16"/>
              </w:rPr>
              <w:t>14.01.2022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9</w:t>
            </w:r>
          </w:p>
        </w:tc>
        <w:tc>
          <w:tcPr>
            <w:tcW w:w="3583" w:type="dxa"/>
          </w:tcPr>
          <w:p>
            <w:pPr>
              <w:pStyle w:val="TableParagraph"/>
              <w:tabs>
                <w:tab w:pos="544" w:val="left" w:leader="none"/>
                <w:tab w:pos="1778" w:val="left" w:leader="none"/>
                <w:tab w:pos="2704" w:val="left" w:leader="none"/>
              </w:tabs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Про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затвердження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паспортів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бюджетних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програм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2022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87" w:right="67"/>
              <w:rPr>
                <w:sz w:val="17"/>
              </w:rPr>
            </w:pPr>
            <w:r>
              <w:rPr>
                <w:spacing w:val="-4"/>
                <w:sz w:val="17"/>
              </w:rPr>
              <w:t>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spacing w:line="178" w:lineRule="exact" w:before="0"/>
              <w:ind w:left="123" w:right="107"/>
              <w:rPr>
                <w:sz w:val="16"/>
              </w:rPr>
            </w:pPr>
            <w:r>
              <w:rPr>
                <w:spacing w:val="-2"/>
                <w:sz w:val="16"/>
              </w:rPr>
              <w:t>14.01.2022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10</w:t>
            </w:r>
          </w:p>
        </w:tc>
        <w:tc>
          <w:tcPr>
            <w:tcW w:w="3583" w:type="dxa"/>
          </w:tcPr>
          <w:p>
            <w:pPr>
              <w:pStyle w:val="TableParagraph"/>
              <w:tabs>
                <w:tab w:pos="698" w:val="left" w:leader="none"/>
                <w:tab w:pos="1605" w:val="left" w:leader="none"/>
                <w:tab w:pos="2037" w:val="left" w:leader="none"/>
                <w:tab w:pos="2464" w:val="left" w:leader="none"/>
                <w:tab w:pos="2892" w:val="left" w:leader="none"/>
              </w:tabs>
              <w:spacing w:line="271" w:lineRule="auto"/>
              <w:ind w:right="10"/>
              <w:jc w:val="left"/>
              <w:rPr>
                <w:sz w:val="17"/>
              </w:rPr>
            </w:pPr>
            <w:r>
              <w:rPr>
                <w:spacing w:val="-4"/>
                <w:sz w:val="17"/>
              </w:rPr>
              <w:t>Про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перерозподіл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обсягу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бюджету Мелітопольської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міської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територіальної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громади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2022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87" w:right="67"/>
              <w:rPr>
                <w:sz w:val="17"/>
              </w:rPr>
            </w:pPr>
            <w:r>
              <w:rPr>
                <w:spacing w:val="-2"/>
                <w:sz w:val="17"/>
              </w:rPr>
              <w:t>10-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spacing w:line="178" w:lineRule="exact" w:before="0"/>
              <w:ind w:left="123" w:right="107"/>
              <w:rPr>
                <w:sz w:val="16"/>
              </w:rPr>
            </w:pPr>
            <w:r>
              <w:rPr>
                <w:spacing w:val="-2"/>
                <w:sz w:val="16"/>
              </w:rPr>
              <w:t>24.01.2022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11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створення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робочої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4"/>
                <w:sz w:val="17"/>
              </w:rPr>
              <w:t>групи</w:t>
            </w:r>
          </w:p>
        </w:tc>
        <w:tc>
          <w:tcPr>
            <w:tcW w:w="702" w:type="dxa"/>
          </w:tcPr>
          <w:p>
            <w:pPr>
              <w:pStyle w:val="TableParagraph"/>
              <w:ind w:left="87" w:right="76"/>
              <w:rPr>
                <w:sz w:val="17"/>
              </w:rPr>
            </w:pPr>
            <w:r>
              <w:rPr>
                <w:spacing w:val="-2"/>
                <w:sz w:val="17"/>
              </w:rPr>
              <w:t>11-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spacing w:line="183" w:lineRule="exact" w:before="0"/>
              <w:ind w:left="118" w:right="112"/>
              <w:rPr>
                <w:sz w:val="16"/>
              </w:rPr>
            </w:pPr>
            <w:r>
              <w:rPr>
                <w:spacing w:val="-2"/>
                <w:sz w:val="16"/>
              </w:rPr>
              <w:t>24.01.2022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12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87" w:right="76"/>
              <w:rPr>
                <w:sz w:val="17"/>
              </w:rPr>
            </w:pPr>
            <w:r>
              <w:rPr>
                <w:spacing w:val="-2"/>
                <w:sz w:val="17"/>
              </w:rPr>
              <w:t>12-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spacing w:line="183" w:lineRule="exact" w:before="0"/>
              <w:ind w:left="118" w:right="112"/>
              <w:rPr>
                <w:sz w:val="16"/>
              </w:rPr>
            </w:pPr>
            <w:r>
              <w:rPr>
                <w:spacing w:val="-2"/>
                <w:sz w:val="16"/>
              </w:rPr>
              <w:t>24.01.2022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13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призначення посадової особи, відповідальної за організацію прийому представників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місії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Європейського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Союзу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з реформування сектору цивільної безпеки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(КМЄС)</w:t>
            </w:r>
          </w:p>
        </w:tc>
        <w:tc>
          <w:tcPr>
            <w:tcW w:w="702" w:type="dxa"/>
          </w:tcPr>
          <w:p>
            <w:pPr>
              <w:pStyle w:val="TableParagraph"/>
              <w:ind w:left="87" w:right="76"/>
              <w:rPr>
                <w:sz w:val="17"/>
              </w:rPr>
            </w:pPr>
            <w:r>
              <w:rPr>
                <w:spacing w:val="-2"/>
                <w:sz w:val="17"/>
              </w:rPr>
              <w:t>13-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spacing w:line="183" w:lineRule="exact" w:before="0"/>
              <w:ind w:left="118" w:right="112"/>
              <w:rPr>
                <w:sz w:val="16"/>
              </w:rPr>
            </w:pPr>
            <w:r>
              <w:rPr>
                <w:spacing w:val="-2"/>
                <w:sz w:val="16"/>
              </w:rPr>
              <w:t>24.01.2022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</w:tbl>
    <w:p>
      <w:pPr>
        <w:spacing w:after="0" w:line="271" w:lineRule="auto"/>
        <w:jc w:val="left"/>
        <w:rPr>
          <w:sz w:val="17"/>
        </w:rPr>
        <w:sectPr>
          <w:type w:val="continuous"/>
          <w:pgSz w:w="12240" w:h="15840"/>
          <w:pgMar w:top="1020" w:bottom="280" w:left="1460" w:right="170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83"/>
        <w:gridCol w:w="702"/>
        <w:gridCol w:w="995"/>
        <w:gridCol w:w="1082"/>
        <w:gridCol w:w="1110"/>
        <w:gridCol w:w="1034"/>
      </w:tblGrid>
      <w:tr>
        <w:trPr>
          <w:trHeight w:val="1560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14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призначення посадової особи, відповідальної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за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організацію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прийому</w:t>
            </w:r>
          </w:p>
          <w:p>
            <w:pPr>
              <w:pStyle w:val="TableParagraph"/>
              <w:spacing w:line="271" w:lineRule="auto" w:before="0"/>
              <w:ind w:right="87"/>
              <w:jc w:val="left"/>
              <w:rPr>
                <w:sz w:val="17"/>
              </w:rPr>
            </w:pPr>
            <w:r>
              <w:rPr>
                <w:sz w:val="17"/>
              </w:rPr>
              <w:t>старшого технічного радника та старшого офіцера з обміну досвіду та партнерства Проєкту Міжнародної організації праці "Інклюзивний ринок праці для створення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робочих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місць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Україні"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spacing w:line="183" w:lineRule="exact" w:before="0"/>
              <w:ind w:left="129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27.01.2022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15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попередження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2"/>
                <w:sz w:val="17"/>
              </w:rPr>
              <w:t>розповсюдження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респіраторних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вірусних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хвороб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spacing w:line="183" w:lineRule="exact" w:before="0"/>
              <w:ind w:left="129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27.01.2022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</w:tbl>
    <w:sectPr>
      <w:pgSz w:w="12240" w:h="15840"/>
      <w:pgMar w:top="1080" w:bottom="280" w:left="146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spacing w:before="2"/>
      <w:jc w:val="center"/>
    </w:pPr>
    <w:rPr>
      <w:rFonts w:ascii="Times New Roman" w:hAnsi="Times New Roman" w:eastAsia="Times New Roman" w:cs="Times New Roman"/>
      <w:b/>
      <w:bCs/>
      <w:sz w:val="17"/>
      <w:szCs w:val="17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before="4"/>
      <w:ind w:left="30"/>
      <w:jc w:val="center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2021-12-23T02:10:22Z</dcterms:created>
  <dcterms:modified xsi:type="dcterms:W3CDTF">2021-12-23T02:10:22Z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